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E9A" w:rsidRDefault="00BF7E9A" w:rsidP="002019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BF7E9A">
          <w:type w:val="continuous"/>
          <w:pgSz w:w="11906" w:h="16838"/>
          <w:pgMar w:top="1134" w:right="707" w:bottom="1134" w:left="1418" w:header="708" w:footer="708" w:gutter="0"/>
          <w:cols w:num="2" w:space="708"/>
        </w:sectPr>
      </w:pPr>
      <w:bookmarkStart w:id="0" w:name="_GoBack"/>
      <w:bookmarkEnd w:id="0"/>
    </w:p>
    <w:p w:rsidR="00BF7E9A" w:rsidRDefault="00BF7E9A" w:rsidP="00201961">
      <w:pPr>
        <w:keepNext/>
        <w:widowControl w:val="0"/>
        <w:spacing w:before="80" w:after="0" w:line="280" w:lineRule="exact"/>
        <w:ind w:right="79"/>
        <w:contextualSpacing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7E9A" w:rsidRPr="00122596" w:rsidRDefault="00BF7E9A" w:rsidP="00BF7E9A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22596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 ПО ОХРАНЕ ТРУДА</w:t>
      </w:r>
    </w:p>
    <w:p w:rsidR="00BF7E9A" w:rsidRPr="00122596" w:rsidRDefault="00BF7E9A" w:rsidP="00BF7E9A">
      <w:pPr>
        <w:keepNext/>
        <w:widowControl w:val="0"/>
        <w:spacing w:before="80" w:after="0" w:line="280" w:lineRule="exact"/>
        <w:ind w:left="142" w:right="7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22596">
        <w:rPr>
          <w:rFonts w:ascii="Times New Roman" w:eastAsia="Times New Roman" w:hAnsi="Times New Roman" w:cs="Times New Roman"/>
          <w:b/>
          <w:bCs/>
          <w:sz w:val="24"/>
          <w:szCs w:val="24"/>
        </w:rPr>
        <w:t>ДЛЯ СТУДЕНТОВ, ПРОХОДЯЩИХ ПРОИЗВОДСТВЕННУЮ ПРАКТИКУ</w:t>
      </w:r>
    </w:p>
    <w:p w:rsidR="00BF7E9A" w:rsidRPr="00122596" w:rsidRDefault="00BF7E9A" w:rsidP="00BF7E9A">
      <w:pPr>
        <w:tabs>
          <w:tab w:val="left" w:pos="426"/>
        </w:tabs>
        <w:autoSpaceDE w:val="0"/>
        <w:autoSpaceDN w:val="0"/>
        <w:spacing w:before="240" w:after="12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596">
        <w:rPr>
          <w:rFonts w:ascii="Times New Roman" w:eastAsia="Times New Roman" w:hAnsi="Times New Roman" w:cs="Times New Roman"/>
          <w:b/>
          <w:sz w:val="24"/>
          <w:szCs w:val="24"/>
        </w:rPr>
        <w:t>1. ОБЩИЕ ТРЕБОВАНИЯ ОХРАНЫ ТРУДА</w:t>
      </w:r>
    </w:p>
    <w:p w:rsidR="00BF7E9A" w:rsidRPr="00122596" w:rsidRDefault="00BF7E9A" w:rsidP="00BF7E9A">
      <w:pPr>
        <w:pStyle w:val="a6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Студенты, проходящие производственную практику (далее – студенты), допускаются к выполнению работ только при наличии соответствующих документов для прохождения практики (направление, индивидуальное задание и т. д.), прохождения вводного инструктажа по охране труда, инструктажа по охране труда на рабочем месте, а также обучения оказанию первой помощи пострадавшим.</w:t>
      </w:r>
    </w:p>
    <w:p w:rsidR="00BF7E9A" w:rsidRPr="00122596" w:rsidRDefault="00BF7E9A" w:rsidP="00BF7E9A">
      <w:pPr>
        <w:pStyle w:val="a6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Проведение всех видов инструктажей должно регистрироваться в журналах регистрации инструктажей с обязательными подписями получившего и проводившего инструктажи.</w:t>
      </w:r>
    </w:p>
    <w:p w:rsidR="00BF7E9A" w:rsidRPr="00122596" w:rsidRDefault="00BF7E9A" w:rsidP="00BF7E9A">
      <w:pPr>
        <w:pStyle w:val="a6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Каждому студенту необходимо:</w:t>
      </w:r>
    </w:p>
    <w:p w:rsidR="00BF7E9A" w:rsidRDefault="00BF7E9A" w:rsidP="00BF7E9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596">
        <w:rPr>
          <w:rFonts w:ascii="Times New Roman" w:hAnsi="Times New Roman" w:cs="Times New Roman"/>
          <w:sz w:val="24"/>
          <w:szCs w:val="24"/>
        </w:rPr>
        <w:t>знать место хранения аптечки первой помощи;</w:t>
      </w:r>
    </w:p>
    <w:p w:rsidR="00BF7E9A" w:rsidRDefault="00BF7E9A" w:rsidP="00BF7E9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596">
        <w:rPr>
          <w:rFonts w:ascii="Times New Roman" w:hAnsi="Times New Roman" w:cs="Times New Roman"/>
          <w:sz w:val="24"/>
          <w:szCs w:val="24"/>
        </w:rPr>
        <w:t>уметь оказать первую помощь;</w:t>
      </w:r>
    </w:p>
    <w:p w:rsidR="00BF7E9A" w:rsidRDefault="00BF7E9A" w:rsidP="00BF7E9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596">
        <w:rPr>
          <w:rFonts w:ascii="Times New Roman" w:hAnsi="Times New Roman" w:cs="Times New Roman"/>
          <w:sz w:val="24"/>
          <w:szCs w:val="24"/>
        </w:rPr>
        <w:t>уметь правильно действовать при возникновении по</w:t>
      </w:r>
      <w:r>
        <w:rPr>
          <w:rFonts w:ascii="Times New Roman" w:hAnsi="Times New Roman" w:cs="Times New Roman"/>
          <w:sz w:val="24"/>
          <w:szCs w:val="24"/>
        </w:rPr>
        <w:t>жара.</w:t>
      </w:r>
    </w:p>
    <w:p w:rsidR="00BF7E9A" w:rsidRPr="00122596" w:rsidRDefault="00BF7E9A" w:rsidP="00BF7E9A">
      <w:pPr>
        <w:pStyle w:val="a6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Студенту следует:</w:t>
      </w:r>
    </w:p>
    <w:p w:rsidR="00BF7E9A" w:rsidRDefault="00BF7E9A" w:rsidP="00BF7E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596">
        <w:rPr>
          <w:rFonts w:ascii="Times New Roman" w:hAnsi="Times New Roman" w:cs="Times New Roman"/>
          <w:sz w:val="24"/>
          <w:szCs w:val="24"/>
        </w:rPr>
        <w:t>оставлять верхнюю одежду, обувь, головной убор в гардеробной или иных местах, предназначенных для хранения верхней одежды;</w:t>
      </w:r>
    </w:p>
    <w:p w:rsidR="00BF7E9A" w:rsidRDefault="00BF7E9A" w:rsidP="00BF7E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596">
        <w:rPr>
          <w:rFonts w:ascii="Times New Roman" w:hAnsi="Times New Roman" w:cs="Times New Roman"/>
          <w:sz w:val="24"/>
          <w:szCs w:val="24"/>
        </w:rPr>
        <w:t>иметь опрятный вид в соответствии с требованиями делового этикета;</w:t>
      </w:r>
    </w:p>
    <w:p w:rsidR="00BF7E9A" w:rsidRPr="00122596" w:rsidRDefault="00BF7E9A" w:rsidP="00BF7E9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596">
        <w:rPr>
          <w:rFonts w:ascii="Times New Roman" w:hAnsi="Times New Roman" w:cs="Times New Roman"/>
          <w:sz w:val="24"/>
          <w:szCs w:val="24"/>
        </w:rPr>
        <w:t>не принимать пищу на рабочем месте.</w:t>
      </w:r>
    </w:p>
    <w:p w:rsidR="00BF7E9A" w:rsidRPr="00122596" w:rsidRDefault="00BF7E9A" w:rsidP="00BF7E9A">
      <w:pPr>
        <w:pStyle w:val="a6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Работа студентов при прохождении производственной практики может сопровождаться наличием следующих опасных и вредных факторов:</w:t>
      </w:r>
    </w:p>
    <w:p w:rsidR="00BF7E9A" w:rsidRPr="00122596" w:rsidRDefault="00BF7E9A" w:rsidP="00BF7E9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596">
        <w:rPr>
          <w:rFonts w:ascii="Times New Roman" w:hAnsi="Times New Roman" w:cs="Times New Roman"/>
          <w:sz w:val="24"/>
          <w:szCs w:val="24"/>
        </w:rPr>
        <w:t>работа на персональных компьютерах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122596">
        <w:rPr>
          <w:rFonts w:ascii="Times New Roman" w:hAnsi="Times New Roman" w:cs="Times New Roman"/>
          <w:sz w:val="24"/>
          <w:szCs w:val="24"/>
        </w:rPr>
        <w:t>ограниченной двигательной активностью, монотонностью и значительным зрительным напряжением;</w:t>
      </w:r>
    </w:p>
    <w:p w:rsidR="00BF7E9A" w:rsidRDefault="00BF7E9A" w:rsidP="00BF7E9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596">
        <w:rPr>
          <w:rFonts w:ascii="Times New Roman" w:hAnsi="Times New Roman" w:cs="Times New Roman"/>
          <w:sz w:val="24"/>
          <w:szCs w:val="24"/>
        </w:rPr>
        <w:t>работа с электроприборами (приборы освещения, бытовая техника, принтер, сканер и</w:t>
      </w:r>
      <w:r>
        <w:rPr>
          <w:rFonts w:ascii="Times New Roman" w:hAnsi="Times New Roman" w:cs="Times New Roman"/>
          <w:sz w:val="24"/>
          <w:szCs w:val="24"/>
        </w:rPr>
        <w:t xml:space="preserve"> прочие виды офисной техники) – </w:t>
      </w:r>
      <w:r w:rsidRPr="00122596">
        <w:rPr>
          <w:rFonts w:ascii="Times New Roman" w:hAnsi="Times New Roman" w:cs="Times New Roman"/>
          <w:sz w:val="24"/>
          <w:szCs w:val="24"/>
        </w:rPr>
        <w:t>повышенным значением напряжения электрической цепи;</w:t>
      </w:r>
    </w:p>
    <w:p w:rsidR="00BF7E9A" w:rsidRDefault="00BF7E9A" w:rsidP="00BF7E9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596">
        <w:rPr>
          <w:rFonts w:ascii="Times New Roman" w:hAnsi="Times New Roman" w:cs="Times New Roman"/>
          <w:sz w:val="24"/>
          <w:szCs w:val="24"/>
        </w:rPr>
        <w:t>работа вне организации (по пут</w:t>
      </w:r>
      <w:r>
        <w:rPr>
          <w:rFonts w:ascii="Times New Roman" w:hAnsi="Times New Roman" w:cs="Times New Roman"/>
          <w:sz w:val="24"/>
          <w:szCs w:val="24"/>
        </w:rPr>
        <w:t xml:space="preserve">и к месту практики и обратно) – </w:t>
      </w:r>
      <w:r w:rsidRPr="00122596">
        <w:rPr>
          <w:rFonts w:ascii="Times New Roman" w:hAnsi="Times New Roman" w:cs="Times New Roman"/>
          <w:sz w:val="24"/>
          <w:szCs w:val="24"/>
        </w:rPr>
        <w:t>движущимися машинами (автомобили и прочие виды транспорта), неудовлетворительным состоянием дорожного покрытия (гололед, неровности дороги и пр.)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7E9A" w:rsidRPr="00122596" w:rsidRDefault="00BF7E9A" w:rsidP="00BF7E9A">
      <w:pPr>
        <w:pStyle w:val="a6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Помещения, предназначенные для размещения рабочих мест, оснащенных персональными компьютерами, следует оснащать солнцезащитными устройствами (жалюзи, шторы и пр.).</w:t>
      </w:r>
    </w:p>
    <w:p w:rsidR="00BF7E9A" w:rsidRPr="00122596" w:rsidRDefault="00BF7E9A" w:rsidP="00BF7E9A">
      <w:pPr>
        <w:pStyle w:val="a6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Все помещения с персональными компьютерами должны иметь естественное и искусственное освещение.</w:t>
      </w:r>
    </w:p>
    <w:p w:rsidR="00BF7E9A" w:rsidRPr="00122596" w:rsidRDefault="00BF7E9A" w:rsidP="00BF7E9A">
      <w:pPr>
        <w:pStyle w:val="a6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Запрещается применение открытых ламп (без арматуры) в установках общего и местного освещения.</w:t>
      </w:r>
    </w:p>
    <w:p w:rsidR="00BF7E9A" w:rsidRPr="00122596" w:rsidRDefault="00BF7E9A" w:rsidP="00BF7E9A">
      <w:pPr>
        <w:pStyle w:val="a6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Искусственное освещение на рабочих местах в помещениях с персональными компьютерами следует осуществлять в виде комбинированной системы общего и местного освещения.</w:t>
      </w:r>
    </w:p>
    <w:p w:rsidR="00BF7E9A" w:rsidRPr="00122596" w:rsidRDefault="00BF7E9A" w:rsidP="00BF7E9A">
      <w:pPr>
        <w:pStyle w:val="a6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Местное освещение обеспечивается светильниками, установленными непосредственно на столешнице.</w:t>
      </w:r>
    </w:p>
    <w:p w:rsidR="00BF7E9A" w:rsidRPr="00122596" w:rsidRDefault="00BF7E9A" w:rsidP="00BF7E9A">
      <w:pPr>
        <w:pStyle w:val="a6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Для борьбы с запыленностью воздуха необходимо проводить влажную ежедневную уборку и регулярное проветривание помещения.</w:t>
      </w:r>
    </w:p>
    <w:p w:rsidR="00BF7E9A" w:rsidRPr="00122596" w:rsidRDefault="00BF7E9A" w:rsidP="00BF7E9A">
      <w:pPr>
        <w:pStyle w:val="a6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Рабочее место должно включать: рабочий стол, стул (кресло) с регулируемой высотой сиденья.</w:t>
      </w:r>
    </w:p>
    <w:p w:rsidR="00BF7E9A" w:rsidRDefault="00BF7E9A" w:rsidP="00BF7E9A">
      <w:pPr>
        <w:pStyle w:val="a6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22596">
        <w:rPr>
          <w:rFonts w:ascii="Times New Roman" w:eastAsia="Times New Roman" w:hAnsi="Times New Roman" w:cs="Times New Roman"/>
          <w:color w:val="000000"/>
          <w:sz w:val="24"/>
          <w:szCs w:val="20"/>
        </w:rPr>
        <w:t>Студенты несут ответственность в соответствии с действующим законодательством за соблюдение требований настоящей инструкции.</w:t>
      </w:r>
    </w:p>
    <w:p w:rsidR="00BF7E9A" w:rsidRDefault="00BF7E9A" w:rsidP="00BF7E9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BF7E9A" w:rsidRPr="007F648F" w:rsidRDefault="00BF7E9A" w:rsidP="00BF7E9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BF7E9A" w:rsidRPr="00122596" w:rsidRDefault="00BF7E9A" w:rsidP="00BF7E9A">
      <w:pPr>
        <w:tabs>
          <w:tab w:val="left" w:pos="426"/>
        </w:tabs>
        <w:autoSpaceDE w:val="0"/>
        <w:autoSpaceDN w:val="0"/>
        <w:spacing w:before="240" w:after="12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596">
        <w:rPr>
          <w:rFonts w:ascii="Times New Roman" w:eastAsia="Times New Roman" w:hAnsi="Times New Roman" w:cs="Times New Roman"/>
          <w:b/>
          <w:sz w:val="24"/>
          <w:szCs w:val="24"/>
        </w:rPr>
        <w:t>2. ТРЕБОВАНИЯ ОХРАНЫ ТРУДА ПЕРЕД НАЧАЛОМ РАБОТЫ</w:t>
      </w:r>
    </w:p>
    <w:p w:rsidR="00BF7E9A" w:rsidRPr="007E7E66" w:rsidRDefault="00BF7E9A" w:rsidP="00BF7E9A">
      <w:pPr>
        <w:pStyle w:val="a6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E7E66">
        <w:rPr>
          <w:rFonts w:ascii="Times New Roman" w:eastAsia="Times New Roman" w:hAnsi="Times New Roman" w:cs="Times New Roman"/>
          <w:color w:val="000000"/>
          <w:sz w:val="24"/>
          <w:szCs w:val="20"/>
        </w:rPr>
        <w:t>Прибыть на работу заблаговременно для исключения спешки и, как следствие, падения и случаев травматизма, при этом:</w:t>
      </w:r>
    </w:p>
    <w:p w:rsidR="00BF7E9A" w:rsidRDefault="00BF7E9A" w:rsidP="00BF7E9A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E66">
        <w:rPr>
          <w:rFonts w:ascii="Times New Roman" w:hAnsi="Times New Roman" w:cs="Times New Roman"/>
          <w:sz w:val="24"/>
          <w:szCs w:val="24"/>
        </w:rPr>
        <w:t>не подниматься и не спускаться бегом по лестничным маршам;</w:t>
      </w:r>
    </w:p>
    <w:p w:rsidR="00BF7E9A" w:rsidRDefault="00BF7E9A" w:rsidP="00BF7E9A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E66">
        <w:rPr>
          <w:rFonts w:ascii="Times New Roman" w:hAnsi="Times New Roman" w:cs="Times New Roman"/>
          <w:sz w:val="24"/>
          <w:szCs w:val="24"/>
        </w:rPr>
        <w:t>не садиться и не облокачиваться на ограждения и случайные предметы;</w:t>
      </w:r>
    </w:p>
    <w:p w:rsidR="00BF7E9A" w:rsidRDefault="00BF7E9A" w:rsidP="00BF7E9A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E66">
        <w:rPr>
          <w:rFonts w:ascii="Times New Roman" w:hAnsi="Times New Roman" w:cs="Times New Roman"/>
          <w:sz w:val="24"/>
          <w:szCs w:val="24"/>
        </w:rPr>
        <w:t>обращать внимание на знаки безопасности, сигналы и выполнять их требования;</w:t>
      </w:r>
    </w:p>
    <w:p w:rsidR="00BF7E9A" w:rsidRPr="007E7E66" w:rsidRDefault="00BF7E9A" w:rsidP="00BF7E9A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E66">
        <w:rPr>
          <w:rFonts w:ascii="Times New Roman" w:hAnsi="Times New Roman" w:cs="Times New Roman"/>
          <w:sz w:val="24"/>
          <w:szCs w:val="24"/>
        </w:rPr>
        <w:t>не приступать к работе в состоянии алкогольного или наркотического опьянения.</w:t>
      </w:r>
    </w:p>
    <w:p w:rsidR="00BF7E9A" w:rsidRPr="007E7E66" w:rsidRDefault="00BF7E9A" w:rsidP="00BF7E9A">
      <w:pPr>
        <w:pStyle w:val="a6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E7E66">
        <w:rPr>
          <w:rFonts w:ascii="Times New Roman" w:hAnsi="Times New Roman" w:cs="Times New Roman"/>
          <w:sz w:val="24"/>
          <w:szCs w:val="24"/>
        </w:rPr>
        <w:t xml:space="preserve">Осмотреть рабочее место и оборудование. Проверить оснащенность рабочего места </w:t>
      </w:r>
      <w:r w:rsidRPr="007E7E66">
        <w:rPr>
          <w:rFonts w:ascii="Times New Roman" w:eastAsia="Times New Roman" w:hAnsi="Times New Roman" w:cs="Times New Roman"/>
          <w:color w:val="000000"/>
          <w:sz w:val="24"/>
          <w:szCs w:val="20"/>
        </w:rPr>
        <w:t>необходимым для работы оборудованием, инвентарем, приспособлениями и инструментами. Убрать все лишние предметы.</w:t>
      </w:r>
    </w:p>
    <w:p w:rsidR="00BF7E9A" w:rsidRPr="007E7E66" w:rsidRDefault="00BF7E9A" w:rsidP="00BF7E9A">
      <w:pPr>
        <w:pStyle w:val="a6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E7E66">
        <w:rPr>
          <w:rFonts w:ascii="Times New Roman" w:eastAsia="Times New Roman" w:hAnsi="Times New Roman" w:cs="Times New Roman"/>
          <w:color w:val="000000"/>
          <w:sz w:val="24"/>
          <w:szCs w:val="20"/>
        </w:rPr>
        <w:t>Очистить экран дисплея персонального компьютера от пыли. Отрегулировать высоту и угол наклона экрана.</w:t>
      </w:r>
    </w:p>
    <w:p w:rsidR="00BF7E9A" w:rsidRPr="007E7E66" w:rsidRDefault="00BF7E9A" w:rsidP="00BF7E9A">
      <w:pPr>
        <w:pStyle w:val="a6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E7E66">
        <w:rPr>
          <w:rFonts w:ascii="Times New Roman" w:eastAsia="Times New Roman" w:hAnsi="Times New Roman" w:cs="Times New Roman"/>
          <w:color w:val="000000"/>
          <w:sz w:val="24"/>
          <w:szCs w:val="20"/>
        </w:rPr>
        <w:t>Отрегулировать уровень освещенности рабочего места.</w:t>
      </w:r>
    </w:p>
    <w:p w:rsidR="00BF7E9A" w:rsidRPr="007E7E66" w:rsidRDefault="00BF7E9A" w:rsidP="00BF7E9A">
      <w:pPr>
        <w:pStyle w:val="a6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E7E66">
        <w:rPr>
          <w:rFonts w:ascii="Times New Roman" w:eastAsia="Times New Roman" w:hAnsi="Times New Roman" w:cs="Times New Roman"/>
          <w:color w:val="000000"/>
          <w:sz w:val="24"/>
          <w:szCs w:val="20"/>
        </w:rPr>
        <w:t>Отрегулировать кресло по высоте. Проверить исправность оборудования.</w:t>
      </w:r>
    </w:p>
    <w:p w:rsidR="00BF7E9A" w:rsidRPr="007E7E66" w:rsidRDefault="00BF7E9A" w:rsidP="00BF7E9A">
      <w:pPr>
        <w:pStyle w:val="a6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7E7E66">
        <w:rPr>
          <w:rFonts w:ascii="Times New Roman" w:eastAsia="Times New Roman" w:hAnsi="Times New Roman" w:cs="Times New Roman"/>
          <w:color w:val="000000"/>
          <w:sz w:val="24"/>
          <w:szCs w:val="20"/>
        </w:rPr>
        <w:t>О замеченных недостатках и неисправностях немедленно сообщить руководителю практики и до устранения неполадок и разрешения руководителя к работе не приступать.</w:t>
      </w:r>
    </w:p>
    <w:p w:rsidR="00BF7E9A" w:rsidRPr="00122596" w:rsidRDefault="00BF7E9A" w:rsidP="00BF7E9A">
      <w:pPr>
        <w:tabs>
          <w:tab w:val="left" w:pos="426"/>
        </w:tabs>
        <w:autoSpaceDE w:val="0"/>
        <w:autoSpaceDN w:val="0"/>
        <w:spacing w:before="240" w:after="12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596">
        <w:rPr>
          <w:rFonts w:ascii="Times New Roman" w:eastAsia="Times New Roman" w:hAnsi="Times New Roman" w:cs="Times New Roman"/>
          <w:b/>
          <w:sz w:val="24"/>
          <w:szCs w:val="24"/>
        </w:rPr>
        <w:t>3. ТРЕБОВАНИЯ ОХРАНЫ ТРУДА ВО ВРЕМЯ РАБОТЫ</w:t>
      </w:r>
    </w:p>
    <w:p w:rsidR="00BF7E9A" w:rsidRPr="00547911" w:rsidRDefault="00BF7E9A" w:rsidP="00BF7E9A">
      <w:pPr>
        <w:pStyle w:val="a6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547911">
        <w:rPr>
          <w:rFonts w:ascii="Times New Roman" w:eastAsia="Times New Roman" w:hAnsi="Times New Roman" w:cs="Times New Roman"/>
          <w:color w:val="000000"/>
          <w:sz w:val="24"/>
          <w:szCs w:val="20"/>
        </w:rPr>
        <w:t>На рабочих местах, оснащенных персональными компьютерами:</w:t>
      </w:r>
    </w:p>
    <w:p w:rsidR="00BF7E9A" w:rsidRDefault="00BF7E9A" w:rsidP="00BF7E9A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Pr="00547911">
        <w:rPr>
          <w:rFonts w:ascii="Times New Roman" w:hAnsi="Times New Roman" w:cs="Times New Roman"/>
          <w:sz w:val="24"/>
          <w:szCs w:val="24"/>
        </w:rPr>
        <w:t>кран должен находиться ниже уровня глаз на 5 град, и располагаться в прямой плоскости или с на</w:t>
      </w:r>
      <w:r>
        <w:rPr>
          <w:rFonts w:ascii="Times New Roman" w:hAnsi="Times New Roman" w:cs="Times New Roman"/>
          <w:sz w:val="24"/>
          <w:szCs w:val="24"/>
        </w:rPr>
        <w:t>клоном на оператора (15 град.).</w:t>
      </w:r>
    </w:p>
    <w:p w:rsidR="00BF7E9A" w:rsidRDefault="00BF7E9A" w:rsidP="00BF7E9A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547911">
        <w:rPr>
          <w:rFonts w:ascii="Times New Roman" w:hAnsi="Times New Roman" w:cs="Times New Roman"/>
          <w:sz w:val="24"/>
          <w:szCs w:val="24"/>
        </w:rPr>
        <w:t>асстояние от глаз оператора до экрана должно быть в пределах 60-</w:t>
      </w:r>
      <w:r>
        <w:rPr>
          <w:rFonts w:ascii="Times New Roman" w:hAnsi="Times New Roman" w:cs="Times New Roman"/>
          <w:sz w:val="24"/>
          <w:szCs w:val="24"/>
        </w:rPr>
        <w:t>80 см.</w:t>
      </w:r>
    </w:p>
    <w:p w:rsidR="00BF7E9A" w:rsidRDefault="00BF7E9A" w:rsidP="00BF7E9A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547911">
        <w:rPr>
          <w:rFonts w:ascii="Times New Roman" w:hAnsi="Times New Roman" w:cs="Times New Roman"/>
          <w:sz w:val="24"/>
          <w:szCs w:val="24"/>
        </w:rPr>
        <w:t>естный источник света по отношению к рабочему месту должен располагаться таким образом, чтобы исключить попадание в глаза прямого света, и должен обеспечивать равномерную освещенность на поверхности 40 х 40 см, не создавать слепящих бликов на клавиатуре и других частях пульта, а также на экране видеотерминала в направлении глаз работника.</w:t>
      </w:r>
    </w:p>
    <w:p w:rsidR="00BF7E9A" w:rsidRDefault="00BF7E9A" w:rsidP="00BF7E9A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547911">
        <w:rPr>
          <w:rFonts w:ascii="Times New Roman" w:hAnsi="Times New Roman" w:cs="Times New Roman"/>
          <w:sz w:val="24"/>
          <w:szCs w:val="24"/>
        </w:rPr>
        <w:t>ля снижения зрительного и общего утомления после каждого часа работы необходимо делать перерывы.</w:t>
      </w:r>
    </w:p>
    <w:p w:rsidR="00BF7E9A" w:rsidRDefault="00BF7E9A" w:rsidP="00BF7E9A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547911">
        <w:rPr>
          <w:rFonts w:ascii="Times New Roman" w:hAnsi="Times New Roman" w:cs="Times New Roman"/>
          <w:sz w:val="24"/>
          <w:szCs w:val="24"/>
        </w:rPr>
        <w:t>еобходимо в течение всего рабочего дня содержать в порядке и чистоте рабочее место. В течение рабочей смены экран дисплея должен быть не менее одного раза очищен от пыли. Своевременно убирать с пола рассыпанные материалы, принадлежности, продукты, разлитую воду и пр.</w:t>
      </w:r>
    </w:p>
    <w:p w:rsidR="00BF7E9A" w:rsidRPr="00547911" w:rsidRDefault="00BF7E9A" w:rsidP="00BF7E9A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547911">
        <w:rPr>
          <w:rFonts w:ascii="Times New Roman" w:hAnsi="Times New Roman" w:cs="Times New Roman"/>
          <w:sz w:val="24"/>
          <w:szCs w:val="24"/>
        </w:rPr>
        <w:t>о время работы запрещается:</w:t>
      </w:r>
    </w:p>
    <w:p w:rsidR="00BF7E9A" w:rsidRDefault="00BF7E9A" w:rsidP="00BF7E9A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прикасаться к задней панели системного блока (процессора) при включенном питании;</w:t>
      </w:r>
    </w:p>
    <w:p w:rsidR="00BF7E9A" w:rsidRDefault="00BF7E9A" w:rsidP="00BF7E9A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производить переключение разъемов интерфейсных кабелей периферийных устрой</w:t>
      </w:r>
      <w:proofErr w:type="gramStart"/>
      <w:r w:rsidRPr="00547911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547911">
        <w:rPr>
          <w:rFonts w:ascii="Times New Roman" w:hAnsi="Times New Roman" w:cs="Times New Roman"/>
          <w:sz w:val="24"/>
          <w:szCs w:val="24"/>
        </w:rPr>
        <w:t>и включенном питании;</w:t>
      </w:r>
    </w:p>
    <w:p w:rsidR="00BF7E9A" w:rsidRDefault="00BF7E9A" w:rsidP="00BF7E9A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загромождать верхние панели устройств бумагами и посторонними предметами;</w:t>
      </w:r>
    </w:p>
    <w:p w:rsidR="00BF7E9A" w:rsidRDefault="00BF7E9A" w:rsidP="00BF7E9A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допускать захламленность рабочего места;</w:t>
      </w:r>
    </w:p>
    <w:p w:rsidR="00BF7E9A" w:rsidRDefault="00BF7E9A" w:rsidP="00BF7E9A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производить отключение питания во время выполнения активной задачи;</w:t>
      </w:r>
    </w:p>
    <w:p w:rsidR="00BF7E9A" w:rsidRDefault="00BF7E9A" w:rsidP="00BF7E9A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BF7E9A" w:rsidRDefault="00BF7E9A" w:rsidP="00BF7E9A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включать сильно охлажденное (принесенное с улицы в зимнее время) оборудование;</w:t>
      </w:r>
    </w:p>
    <w:p w:rsidR="00BF7E9A" w:rsidRPr="00547911" w:rsidRDefault="00BF7E9A" w:rsidP="00BF7E9A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производить самостоятельно вскрытие и ремонт оборудования.</w:t>
      </w:r>
    </w:p>
    <w:p w:rsidR="00BF7E9A" w:rsidRPr="00547911" w:rsidRDefault="00BF7E9A" w:rsidP="00BF7E9A">
      <w:pPr>
        <w:pStyle w:val="a6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547911">
        <w:rPr>
          <w:rFonts w:ascii="Times New Roman" w:eastAsia="Times New Roman" w:hAnsi="Times New Roman" w:cs="Times New Roman"/>
          <w:color w:val="000000"/>
          <w:sz w:val="24"/>
          <w:szCs w:val="20"/>
        </w:rPr>
        <w:t>При работе с электроприборами и оргтехникой (персональные компьютеры, принтеры, сканеры, копировальные аппараты, факсы, бытовые электроприборы, приборы освещения):</w:t>
      </w:r>
    </w:p>
    <w:p w:rsidR="00BF7E9A" w:rsidRDefault="00BF7E9A" w:rsidP="00BF7E9A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547911">
        <w:rPr>
          <w:rFonts w:ascii="Times New Roman" w:hAnsi="Times New Roman" w:cs="Times New Roman"/>
          <w:sz w:val="24"/>
          <w:szCs w:val="24"/>
        </w:rPr>
        <w:t>втоматические выключатели и электрические предохранители должн</w:t>
      </w:r>
      <w:r>
        <w:rPr>
          <w:rFonts w:ascii="Times New Roman" w:hAnsi="Times New Roman" w:cs="Times New Roman"/>
          <w:sz w:val="24"/>
          <w:szCs w:val="24"/>
        </w:rPr>
        <w:t>ы быть всегда исправны.</w:t>
      </w:r>
    </w:p>
    <w:p w:rsidR="00BF7E9A" w:rsidRDefault="00BF7E9A" w:rsidP="00BF7E9A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</w:t>
      </w:r>
      <w:r w:rsidRPr="00547911">
        <w:rPr>
          <w:rFonts w:ascii="Times New Roman" w:hAnsi="Times New Roman" w:cs="Times New Roman"/>
          <w:sz w:val="24"/>
          <w:szCs w:val="24"/>
        </w:rPr>
        <w:t>золяция электропроводки, электроприборов, выключателей, штепсельных розеток, ламповых патронов и светильников, а также шнуров, с помощью которых включаются в электросеть электроприборы, дол</w:t>
      </w:r>
      <w:r>
        <w:rPr>
          <w:rFonts w:ascii="Times New Roman" w:hAnsi="Times New Roman" w:cs="Times New Roman"/>
          <w:sz w:val="24"/>
          <w:szCs w:val="24"/>
        </w:rPr>
        <w:t>жны быть в исправном состоянии.</w:t>
      </w:r>
    </w:p>
    <w:p w:rsidR="00BF7E9A" w:rsidRDefault="00BF7E9A" w:rsidP="00BF7E9A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Pr="00547911">
        <w:rPr>
          <w:rFonts w:ascii="Times New Roman" w:hAnsi="Times New Roman" w:cs="Times New Roman"/>
          <w:sz w:val="24"/>
          <w:szCs w:val="24"/>
        </w:rPr>
        <w:t>лектроприборы необходимо хранить в сухом месте, избегать резких колебаний температуры, вибрации, сотрясений.</w:t>
      </w:r>
    </w:p>
    <w:p w:rsidR="00BF7E9A" w:rsidRDefault="00BF7E9A" w:rsidP="00BF7E9A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547911">
        <w:rPr>
          <w:rFonts w:ascii="Times New Roman" w:hAnsi="Times New Roman" w:cs="Times New Roman"/>
          <w:sz w:val="24"/>
          <w:szCs w:val="24"/>
        </w:rPr>
        <w:t>ля подогрева воды пользоваться сертифицированными электроприборами с закрытой спиралью и устройством автоматического отключения, с применением несгораемых подставок.</w:t>
      </w:r>
    </w:p>
    <w:p w:rsidR="00BF7E9A" w:rsidRDefault="00BF7E9A" w:rsidP="00BF7E9A">
      <w:pPr>
        <w:pStyle w:val="a6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547911">
        <w:rPr>
          <w:rFonts w:ascii="Times New Roman" w:hAnsi="Times New Roman" w:cs="Times New Roman"/>
          <w:sz w:val="24"/>
          <w:szCs w:val="24"/>
        </w:rPr>
        <w:t>апрещается:</w:t>
      </w:r>
    </w:p>
    <w:p w:rsidR="00BF7E9A" w:rsidRDefault="00BF7E9A" w:rsidP="00BF7E9A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пользоваться неисправными электроприборами и электропроводкой;</w:t>
      </w:r>
    </w:p>
    <w:p w:rsidR="00BF7E9A" w:rsidRDefault="00BF7E9A" w:rsidP="00BF7E9A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очищать от загрязнения и пыли включенные осветительные аппараты и электрические лампы;</w:t>
      </w:r>
    </w:p>
    <w:p w:rsidR="00BF7E9A" w:rsidRDefault="00BF7E9A" w:rsidP="00BF7E9A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ремонтировать электроприборы самостоятельно;</w:t>
      </w:r>
    </w:p>
    <w:p w:rsidR="00BF7E9A" w:rsidRDefault="00BF7E9A" w:rsidP="00BF7E9A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подвешивать электропровода на гвоздях, металлических и деревянных предметах, перекручивать провод, закладывать провод и шнуры на водопроводные трубы и батареи отопления, вешать что-либо на провода, вытягивать за шнур вилку из розетки;</w:t>
      </w:r>
    </w:p>
    <w:p w:rsidR="00BF7E9A" w:rsidRDefault="00BF7E9A" w:rsidP="00BF7E9A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 xml:space="preserve">прикасаться одновременно к персональному компьютеру и к устройствам, имеющим соединение с землей (радиаторы отопления, водопроводные краны, трубы и т.п.), а также прикасаться к электрическим проводам, неизолированным и </w:t>
      </w:r>
      <w:proofErr w:type="spellStart"/>
      <w:r w:rsidRPr="00547911">
        <w:rPr>
          <w:rFonts w:ascii="Times New Roman" w:hAnsi="Times New Roman" w:cs="Times New Roman"/>
          <w:sz w:val="24"/>
          <w:szCs w:val="24"/>
        </w:rPr>
        <w:t>неогражденным</w:t>
      </w:r>
      <w:proofErr w:type="spellEnd"/>
      <w:r w:rsidRPr="00547911">
        <w:rPr>
          <w:rFonts w:ascii="Times New Roman" w:hAnsi="Times New Roman" w:cs="Times New Roman"/>
          <w:sz w:val="24"/>
          <w:szCs w:val="24"/>
        </w:rPr>
        <w:t xml:space="preserve"> токоведущим частям электрических устройств, аппаратов и приборов (розеток, патронов, переключателей, предохранителей);</w:t>
      </w:r>
    </w:p>
    <w:p w:rsidR="00BF7E9A" w:rsidRDefault="00BF7E9A" w:rsidP="00BF7E9A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применять на открытом воздухе бытовые электроприборы и переносные светильники, предназначенные для работы в помещениях;</w:t>
      </w:r>
    </w:p>
    <w:p w:rsidR="00BF7E9A" w:rsidRDefault="00BF7E9A" w:rsidP="00BF7E9A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пользоваться самодельными электронагревательными приборами и электроприборами с открытой спиралью;</w:t>
      </w:r>
    </w:p>
    <w:p w:rsidR="00BF7E9A" w:rsidRPr="00547911" w:rsidRDefault="00BF7E9A" w:rsidP="00BF7E9A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911">
        <w:rPr>
          <w:rFonts w:ascii="Times New Roman" w:hAnsi="Times New Roman" w:cs="Times New Roman"/>
          <w:sz w:val="24"/>
          <w:szCs w:val="24"/>
        </w:rPr>
        <w:t>наступать на переносимые электрические провода, лежащие на полу.</w:t>
      </w:r>
    </w:p>
    <w:p w:rsidR="00BF7E9A" w:rsidRPr="00547911" w:rsidRDefault="00BF7E9A" w:rsidP="00BF7E9A">
      <w:pPr>
        <w:pStyle w:val="a6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547911">
        <w:rPr>
          <w:rFonts w:ascii="Times New Roman" w:eastAsia="Times New Roman" w:hAnsi="Times New Roman" w:cs="Times New Roman"/>
          <w:color w:val="000000"/>
          <w:sz w:val="24"/>
          <w:szCs w:val="20"/>
        </w:rPr>
        <w:t>При перерыве в подаче электроэнергии и уходе с рабочего места выключать оборудование.</w:t>
      </w:r>
    </w:p>
    <w:p w:rsidR="00BF7E9A" w:rsidRPr="00547911" w:rsidRDefault="00BF7E9A" w:rsidP="00BF7E9A">
      <w:pPr>
        <w:pStyle w:val="a6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547911">
        <w:rPr>
          <w:rFonts w:ascii="Times New Roman" w:eastAsia="Times New Roman" w:hAnsi="Times New Roman" w:cs="Times New Roman"/>
          <w:color w:val="000000"/>
          <w:sz w:val="24"/>
          <w:szCs w:val="20"/>
        </w:rPr>
        <w:t>По пути к месту практики и обратно:</w:t>
      </w:r>
    </w:p>
    <w:p w:rsidR="00BF7E9A" w:rsidRPr="00547911" w:rsidRDefault="00BF7E9A" w:rsidP="00BF7E9A">
      <w:pPr>
        <w:pStyle w:val="a6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547911">
        <w:rPr>
          <w:rFonts w:ascii="Times New Roman" w:eastAsia="Times New Roman" w:hAnsi="Times New Roman" w:cs="Times New Roman"/>
          <w:color w:val="000000"/>
          <w:sz w:val="24"/>
          <w:szCs w:val="20"/>
        </w:rPr>
        <w:t>Избегать экстремальных условий на пути следования.</w:t>
      </w:r>
    </w:p>
    <w:p w:rsidR="00BF7E9A" w:rsidRPr="00547911" w:rsidRDefault="00BF7E9A" w:rsidP="00BF7E9A">
      <w:pPr>
        <w:pStyle w:val="a6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547911">
        <w:rPr>
          <w:rFonts w:ascii="Times New Roman" w:eastAsia="Times New Roman" w:hAnsi="Times New Roman" w:cs="Times New Roman"/>
          <w:color w:val="000000"/>
          <w:sz w:val="24"/>
          <w:szCs w:val="20"/>
        </w:rPr>
        <w:t>Соблюдать правила дорожного движения и правила поведения в транспортных средствах.</w:t>
      </w:r>
    </w:p>
    <w:p w:rsidR="00BF7E9A" w:rsidRPr="00547911" w:rsidRDefault="00BF7E9A" w:rsidP="00BF7E9A">
      <w:pPr>
        <w:pStyle w:val="a6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547911">
        <w:rPr>
          <w:rFonts w:ascii="Times New Roman" w:eastAsia="Times New Roman" w:hAnsi="Times New Roman" w:cs="Times New Roman"/>
          <w:color w:val="000000"/>
          <w:sz w:val="24"/>
          <w:szCs w:val="20"/>
        </w:rPr>
        <w:t>Соблюдать осторожность при обходе транспортных средств и других препятствий, ограничивающих видимость проезжей части.</w:t>
      </w:r>
    </w:p>
    <w:p w:rsidR="00BF7E9A" w:rsidRPr="00547911" w:rsidRDefault="00BF7E9A" w:rsidP="00BF7E9A">
      <w:pPr>
        <w:pStyle w:val="a6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547911">
        <w:rPr>
          <w:rFonts w:ascii="Times New Roman" w:eastAsia="Times New Roman" w:hAnsi="Times New Roman" w:cs="Times New Roman"/>
          <w:color w:val="000000"/>
          <w:sz w:val="24"/>
          <w:szCs w:val="20"/>
        </w:rPr>
        <w:t>В период неблагоприятных погодных условий (гололед, снегопад, туман) соблюдать особую осторожность.</w:t>
      </w:r>
    </w:p>
    <w:p w:rsidR="00BF7E9A" w:rsidRDefault="00BF7E9A" w:rsidP="00BF7E9A">
      <w:pPr>
        <w:tabs>
          <w:tab w:val="left" w:pos="426"/>
        </w:tabs>
        <w:autoSpaceDE w:val="0"/>
        <w:autoSpaceDN w:val="0"/>
        <w:spacing w:before="240" w:after="12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7E9A" w:rsidRPr="00122596" w:rsidRDefault="00BF7E9A" w:rsidP="00BF7E9A">
      <w:pPr>
        <w:tabs>
          <w:tab w:val="left" w:pos="426"/>
        </w:tabs>
        <w:autoSpaceDE w:val="0"/>
        <w:autoSpaceDN w:val="0"/>
        <w:spacing w:before="240" w:after="12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596">
        <w:rPr>
          <w:rFonts w:ascii="Times New Roman" w:eastAsia="Times New Roman" w:hAnsi="Times New Roman" w:cs="Times New Roman"/>
          <w:b/>
          <w:sz w:val="24"/>
          <w:szCs w:val="24"/>
        </w:rPr>
        <w:t>4. ТРЕБОВАНИЯ ОХРАНЫ ТРУДА В АВАРИЙНЫХ СИТУАЦИЯХ</w:t>
      </w:r>
    </w:p>
    <w:p w:rsidR="00BF7E9A" w:rsidRPr="00146600" w:rsidRDefault="00BF7E9A" w:rsidP="00BF7E9A">
      <w:pPr>
        <w:pStyle w:val="a6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>Немедленно прекратить работу, отключить персональный компьютер, иное электрооборудование и доложить руководителю работ, если:</w:t>
      </w:r>
    </w:p>
    <w:p w:rsidR="00BF7E9A" w:rsidRDefault="00BF7E9A" w:rsidP="00BF7E9A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F89">
        <w:rPr>
          <w:rFonts w:ascii="Times New Roman" w:hAnsi="Times New Roman" w:cs="Times New Roman"/>
          <w:sz w:val="24"/>
          <w:szCs w:val="24"/>
        </w:rPr>
        <w:t>обнаружены механические повреждения и иные дефекты электрооборудования и электропроводки;</w:t>
      </w:r>
    </w:p>
    <w:p w:rsidR="00BF7E9A" w:rsidRDefault="00BF7E9A" w:rsidP="00BF7E9A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F89">
        <w:rPr>
          <w:rFonts w:ascii="Times New Roman" w:hAnsi="Times New Roman" w:cs="Times New Roman"/>
          <w:sz w:val="24"/>
          <w:szCs w:val="24"/>
        </w:rPr>
        <w:t>наблюдается повышенный уровень шума при работе оборудования;</w:t>
      </w:r>
    </w:p>
    <w:p w:rsidR="00BF7E9A" w:rsidRDefault="00BF7E9A" w:rsidP="00BF7E9A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F89">
        <w:rPr>
          <w:rFonts w:ascii="Times New Roman" w:hAnsi="Times New Roman" w:cs="Times New Roman"/>
          <w:sz w:val="24"/>
          <w:szCs w:val="24"/>
        </w:rPr>
        <w:t>наблюдается повышенное тепловыделение от оборудования;</w:t>
      </w:r>
    </w:p>
    <w:p w:rsidR="00BF7E9A" w:rsidRDefault="00BF7E9A" w:rsidP="00BF7E9A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F89">
        <w:rPr>
          <w:rFonts w:ascii="Times New Roman" w:hAnsi="Times New Roman" w:cs="Times New Roman"/>
          <w:sz w:val="24"/>
          <w:szCs w:val="24"/>
        </w:rPr>
        <w:t>мерцание экрана не прекращается;</w:t>
      </w:r>
    </w:p>
    <w:p w:rsidR="00BF7E9A" w:rsidRDefault="00BF7E9A" w:rsidP="00BF7E9A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F89">
        <w:rPr>
          <w:rFonts w:ascii="Times New Roman" w:hAnsi="Times New Roman" w:cs="Times New Roman"/>
          <w:sz w:val="24"/>
          <w:szCs w:val="24"/>
        </w:rPr>
        <w:t>наблюдается прыганье текста на экране;</w:t>
      </w:r>
    </w:p>
    <w:p w:rsidR="00BF7E9A" w:rsidRDefault="00BF7E9A" w:rsidP="00BF7E9A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F89">
        <w:rPr>
          <w:rFonts w:ascii="Times New Roman" w:hAnsi="Times New Roman" w:cs="Times New Roman"/>
          <w:sz w:val="24"/>
          <w:szCs w:val="24"/>
        </w:rPr>
        <w:t>чувствуется запах гари и дыма;</w:t>
      </w:r>
    </w:p>
    <w:p w:rsidR="00BF7E9A" w:rsidRPr="003A6F89" w:rsidRDefault="00BF7E9A" w:rsidP="00BF7E9A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F89">
        <w:rPr>
          <w:rFonts w:ascii="Times New Roman" w:hAnsi="Times New Roman" w:cs="Times New Roman"/>
          <w:sz w:val="24"/>
          <w:szCs w:val="24"/>
        </w:rPr>
        <w:t>прекращена подача электроэнергии.</w:t>
      </w:r>
    </w:p>
    <w:p w:rsidR="00BF7E9A" w:rsidRPr="00146600" w:rsidRDefault="00BF7E9A" w:rsidP="00BF7E9A">
      <w:pPr>
        <w:pStyle w:val="a6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>Не приступать к работе до полного устранения неисправностей.</w:t>
      </w:r>
    </w:p>
    <w:p w:rsidR="00BF7E9A" w:rsidRPr="00146600" w:rsidRDefault="00BF7E9A" w:rsidP="00BF7E9A">
      <w:pPr>
        <w:pStyle w:val="a6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lastRenderedPageBreak/>
        <w:t>В случае возгорания или пожара работники (в том числе и студенты, проходящие производственную практику) должны немедленно прекратить работу, отключить электроприборы, вызвать пожарную бригаду по телефону 101, сообщить руководителю работ и приступить к ликвидации очага пожара имеющимися средствами огнетушения.</w:t>
      </w:r>
    </w:p>
    <w:p w:rsidR="00BF7E9A" w:rsidRPr="00146600" w:rsidRDefault="00BF7E9A" w:rsidP="00BF7E9A">
      <w:pPr>
        <w:pStyle w:val="a6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>При обнаружении запаха газа в помещении:</w:t>
      </w:r>
    </w:p>
    <w:p w:rsidR="00BF7E9A" w:rsidRDefault="00BF7E9A" w:rsidP="00BF7E9A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F89">
        <w:rPr>
          <w:rFonts w:ascii="Times New Roman" w:hAnsi="Times New Roman" w:cs="Times New Roman"/>
          <w:sz w:val="24"/>
          <w:szCs w:val="24"/>
        </w:rPr>
        <w:t>предупредить работников, находящихся в помещении, о недопустимости пользования открытым огнем, курения, включения и выключения электрического освещения и электроприборов;</w:t>
      </w:r>
    </w:p>
    <w:p w:rsidR="00BF7E9A" w:rsidRDefault="00BF7E9A" w:rsidP="00BF7E9A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F89">
        <w:rPr>
          <w:rFonts w:ascii="Times New Roman" w:hAnsi="Times New Roman" w:cs="Times New Roman"/>
          <w:sz w:val="24"/>
          <w:szCs w:val="24"/>
        </w:rPr>
        <w:t>открыть окна (форточки, фрамуги) и проветрить помещение;</w:t>
      </w:r>
    </w:p>
    <w:p w:rsidR="00BF7E9A" w:rsidRPr="005749B7" w:rsidRDefault="00BF7E9A" w:rsidP="00BF7E9A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F89">
        <w:rPr>
          <w:rFonts w:ascii="Times New Roman" w:hAnsi="Times New Roman" w:cs="Times New Roman"/>
          <w:sz w:val="24"/>
          <w:szCs w:val="24"/>
        </w:rPr>
        <w:t>сообщить об этом администрации о</w:t>
      </w:r>
      <w:r>
        <w:rPr>
          <w:rFonts w:ascii="Times New Roman" w:hAnsi="Times New Roman" w:cs="Times New Roman"/>
          <w:sz w:val="24"/>
          <w:szCs w:val="24"/>
        </w:rPr>
        <w:t xml:space="preserve">рганизации, а при необходимости – </w:t>
      </w:r>
      <w:r w:rsidRPr="005749B7">
        <w:rPr>
          <w:rFonts w:ascii="Times New Roman" w:hAnsi="Times New Roman" w:cs="Times New Roman"/>
          <w:sz w:val="24"/>
          <w:szCs w:val="24"/>
        </w:rPr>
        <w:t>вызвать работников аварийной газовой службы</w:t>
      </w:r>
      <w:r>
        <w:rPr>
          <w:rFonts w:ascii="Times New Roman" w:hAnsi="Times New Roman" w:cs="Times New Roman"/>
          <w:sz w:val="24"/>
          <w:szCs w:val="24"/>
        </w:rPr>
        <w:t xml:space="preserve"> по телефону 104</w:t>
      </w:r>
      <w:r w:rsidRPr="005749B7">
        <w:rPr>
          <w:rFonts w:ascii="Times New Roman" w:hAnsi="Times New Roman" w:cs="Times New Roman"/>
          <w:sz w:val="24"/>
          <w:szCs w:val="24"/>
        </w:rPr>
        <w:t>.</w:t>
      </w:r>
    </w:p>
    <w:p w:rsidR="00BF7E9A" w:rsidRPr="00146600" w:rsidRDefault="00BF7E9A" w:rsidP="00BF7E9A">
      <w:pPr>
        <w:pStyle w:val="a6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>При несчастном случае:</w:t>
      </w:r>
    </w:p>
    <w:p w:rsidR="00BF7E9A" w:rsidRDefault="00BF7E9A" w:rsidP="00BF7E9A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9B7">
        <w:rPr>
          <w:rFonts w:ascii="Times New Roman" w:hAnsi="Times New Roman" w:cs="Times New Roman"/>
          <w:sz w:val="24"/>
          <w:szCs w:val="24"/>
        </w:rPr>
        <w:t>освободить пострада</w:t>
      </w:r>
      <w:r>
        <w:rPr>
          <w:rFonts w:ascii="Times New Roman" w:hAnsi="Times New Roman" w:cs="Times New Roman"/>
          <w:sz w:val="24"/>
          <w:szCs w:val="24"/>
        </w:rPr>
        <w:t>вшего от травмирующего фактора,</w:t>
      </w:r>
    </w:p>
    <w:p w:rsidR="00BF7E9A" w:rsidRDefault="00BF7E9A" w:rsidP="00BF7E9A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9B7">
        <w:rPr>
          <w:rFonts w:ascii="Times New Roman" w:hAnsi="Times New Roman" w:cs="Times New Roman"/>
          <w:sz w:val="24"/>
          <w:szCs w:val="24"/>
        </w:rPr>
        <w:t xml:space="preserve">поставить в </w:t>
      </w:r>
      <w:r>
        <w:rPr>
          <w:rFonts w:ascii="Times New Roman" w:hAnsi="Times New Roman" w:cs="Times New Roman"/>
          <w:sz w:val="24"/>
          <w:szCs w:val="24"/>
        </w:rPr>
        <w:t>известность руководителя работ,</w:t>
      </w:r>
    </w:p>
    <w:p w:rsidR="00BF7E9A" w:rsidRDefault="00BF7E9A" w:rsidP="00BF7E9A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9B7">
        <w:rPr>
          <w:rFonts w:ascii="Times New Roman" w:hAnsi="Times New Roman" w:cs="Times New Roman"/>
          <w:sz w:val="24"/>
          <w:szCs w:val="24"/>
        </w:rPr>
        <w:t>оказать пострадавшему первую доврачебную помощь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F7E9A" w:rsidRDefault="00BF7E9A" w:rsidP="00BF7E9A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9B7">
        <w:rPr>
          <w:rFonts w:ascii="Times New Roman" w:hAnsi="Times New Roman" w:cs="Times New Roman"/>
          <w:sz w:val="24"/>
          <w:szCs w:val="24"/>
        </w:rPr>
        <w:t xml:space="preserve">по возможности сохранить неизменной ситуацию до начала расследования причин несчастного случая, если это не приведет к аварии </w:t>
      </w:r>
      <w:r>
        <w:rPr>
          <w:rFonts w:ascii="Times New Roman" w:hAnsi="Times New Roman" w:cs="Times New Roman"/>
          <w:sz w:val="24"/>
          <w:szCs w:val="24"/>
        </w:rPr>
        <w:t>или травмированию других людей,</w:t>
      </w:r>
    </w:p>
    <w:p w:rsidR="00BF7E9A" w:rsidRPr="005749B7" w:rsidRDefault="00BF7E9A" w:rsidP="00BF7E9A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9B7">
        <w:rPr>
          <w:rFonts w:ascii="Times New Roman" w:hAnsi="Times New Roman" w:cs="Times New Roman"/>
          <w:sz w:val="24"/>
          <w:szCs w:val="24"/>
        </w:rPr>
        <w:t>при необходимости вызвать бригаду скорой помощи по телефону 101 или помочь доставить пострадавшего в медучреждение.</w:t>
      </w:r>
    </w:p>
    <w:p w:rsidR="00BF7E9A" w:rsidRPr="00122596" w:rsidRDefault="00BF7E9A" w:rsidP="00BF7E9A">
      <w:pPr>
        <w:tabs>
          <w:tab w:val="left" w:pos="426"/>
        </w:tabs>
        <w:autoSpaceDE w:val="0"/>
        <w:autoSpaceDN w:val="0"/>
        <w:spacing w:before="240" w:after="12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596">
        <w:rPr>
          <w:rFonts w:ascii="Times New Roman" w:eastAsia="Times New Roman" w:hAnsi="Times New Roman" w:cs="Times New Roman"/>
          <w:b/>
          <w:sz w:val="24"/>
          <w:szCs w:val="24"/>
        </w:rPr>
        <w:t>5. ТРЕБОВАНИЯ ОХРАНЫ ТРУДА ПО ОКОНЧАНИИ РАБОТЫ</w:t>
      </w:r>
    </w:p>
    <w:p w:rsidR="00BF7E9A" w:rsidRPr="00146600" w:rsidRDefault="00BF7E9A" w:rsidP="00BF7E9A">
      <w:pPr>
        <w:pStyle w:val="a6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>Привести в порядок рабочее место.</w:t>
      </w:r>
    </w:p>
    <w:p w:rsidR="00BF7E9A" w:rsidRPr="00146600" w:rsidRDefault="00BF7E9A" w:rsidP="00BF7E9A">
      <w:pPr>
        <w:pStyle w:val="a6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>Отключить и обесточить оборудование.</w:t>
      </w:r>
    </w:p>
    <w:p w:rsidR="00BF7E9A" w:rsidRPr="00146600" w:rsidRDefault="00BF7E9A" w:rsidP="00BF7E9A">
      <w:pPr>
        <w:pStyle w:val="a6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146600">
        <w:rPr>
          <w:rFonts w:ascii="Times New Roman" w:eastAsia="Times New Roman" w:hAnsi="Times New Roman" w:cs="Times New Roman"/>
          <w:color w:val="000000"/>
          <w:sz w:val="24"/>
          <w:szCs w:val="20"/>
        </w:rPr>
        <w:t>При выходе из здания организации (предприятия):</w:t>
      </w:r>
    </w:p>
    <w:p w:rsidR="00BF7E9A" w:rsidRDefault="00BF7E9A" w:rsidP="00BF7E9A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600">
        <w:rPr>
          <w:rFonts w:ascii="Times New Roman" w:hAnsi="Times New Roman" w:cs="Times New Roman"/>
          <w:sz w:val="24"/>
          <w:szCs w:val="24"/>
        </w:rPr>
        <w:t>убедиться в отсутствии движущегося транспорта;</w:t>
      </w:r>
    </w:p>
    <w:p w:rsidR="00BF7E9A" w:rsidRPr="00BF7E9A" w:rsidRDefault="00BF7E9A" w:rsidP="00BF7E9A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600">
        <w:rPr>
          <w:rFonts w:ascii="Times New Roman" w:hAnsi="Times New Roman" w:cs="Times New Roman"/>
          <w:sz w:val="24"/>
          <w:szCs w:val="24"/>
        </w:rPr>
        <w:t>ходить по тротуарам и пешеходным дорожкам.</w:t>
      </w:r>
    </w:p>
    <w:p w:rsidR="00BF7E9A" w:rsidRDefault="00BF7E9A" w:rsidP="00BF7E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E9A" w:rsidRDefault="00BF7E9A" w:rsidP="00BF7E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E9A" w:rsidRDefault="00BF7E9A" w:rsidP="00BF7E9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4"/>
          <w:u w:val="single"/>
        </w:rPr>
      </w:pPr>
      <w:r w:rsidRPr="007F648F">
        <w:rPr>
          <w:rFonts w:ascii="Times New Roman" w:eastAsia="Times New Roman" w:hAnsi="Times New Roman" w:cs="Times New Roman"/>
          <w:b/>
          <w:sz w:val="28"/>
          <w:szCs w:val="24"/>
        </w:rPr>
        <w:t xml:space="preserve">Локализация: </w:t>
      </w:r>
      <w:hyperlink r:id="rId6" w:history="1">
        <w:r w:rsidRPr="007F648F">
          <w:rPr>
            <w:rFonts w:ascii="Times New Roman" w:eastAsia="Times New Roman" w:hAnsi="Times New Roman" w:cs="Times New Roman"/>
            <w:b/>
            <w:color w:val="0000FF"/>
            <w:sz w:val="28"/>
            <w:szCs w:val="24"/>
            <w:u w:val="single"/>
          </w:rPr>
          <w:t>Инструкция по Охране Труда</w:t>
        </w:r>
        <w:proofErr w:type="gramStart"/>
        <w:r w:rsidRPr="007F648F">
          <w:rPr>
            <w:rFonts w:ascii="Times New Roman" w:eastAsia="Times New Roman" w:hAnsi="Times New Roman" w:cs="Times New Roman"/>
            <w:b/>
            <w:color w:val="0000FF"/>
            <w:sz w:val="28"/>
            <w:szCs w:val="24"/>
            <w:u w:val="single"/>
          </w:rPr>
          <w:t xml:space="preserve"> .</w:t>
        </w:r>
        <w:proofErr w:type="gramEnd"/>
        <w:r w:rsidRPr="007F648F">
          <w:rPr>
            <w:rFonts w:ascii="Times New Roman" w:eastAsia="Times New Roman" w:hAnsi="Times New Roman" w:cs="Times New Roman"/>
            <w:b/>
            <w:color w:val="0000FF"/>
            <w:sz w:val="28"/>
            <w:szCs w:val="24"/>
            <w:u w:val="single"/>
          </w:rPr>
          <w:t>РФ</w:t>
        </w:r>
      </w:hyperlink>
    </w:p>
    <w:p w:rsidR="00BF7E9A" w:rsidRDefault="00BF7E9A" w:rsidP="00BF7E9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8"/>
          <w:szCs w:val="24"/>
          <w:u w:val="single"/>
        </w:rPr>
      </w:pPr>
    </w:p>
    <w:p w:rsidR="00BF7E9A" w:rsidRDefault="00BF7E9A">
      <w:pPr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sectPr w:rsidR="00BF7E9A" w:rsidSect="00201961">
      <w:type w:val="continuous"/>
      <w:pgSz w:w="11906" w:h="16838"/>
      <w:pgMar w:top="1134" w:right="707" w:bottom="113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B54D5"/>
    <w:multiLevelType w:val="hybridMultilevel"/>
    <w:tmpl w:val="5B82F246"/>
    <w:lvl w:ilvl="0" w:tplc="A7EEDDA2">
      <w:start w:val="1"/>
      <w:numFmt w:val="decimal"/>
      <w:suff w:val="space"/>
      <w:lvlText w:val="3.2.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D4D37"/>
    <w:multiLevelType w:val="hybridMultilevel"/>
    <w:tmpl w:val="FB16481E"/>
    <w:lvl w:ilvl="0" w:tplc="94F290A8">
      <w:start w:val="3"/>
      <w:numFmt w:val="decimal"/>
      <w:suff w:val="space"/>
      <w:lvlText w:val="3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4703C"/>
    <w:multiLevelType w:val="hybridMultilevel"/>
    <w:tmpl w:val="183E6C70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990D58"/>
    <w:multiLevelType w:val="hybridMultilevel"/>
    <w:tmpl w:val="93500B86"/>
    <w:lvl w:ilvl="0" w:tplc="E9505386">
      <w:start w:val="1"/>
      <w:numFmt w:val="decimal"/>
      <w:suff w:val="space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14027"/>
    <w:multiLevelType w:val="hybridMultilevel"/>
    <w:tmpl w:val="A094B4B2"/>
    <w:lvl w:ilvl="0" w:tplc="4E72E3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A1E2B80"/>
    <w:multiLevelType w:val="hybridMultilevel"/>
    <w:tmpl w:val="1EAE4C5A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C37D51"/>
    <w:multiLevelType w:val="hybridMultilevel"/>
    <w:tmpl w:val="E518692A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B246E6"/>
    <w:multiLevelType w:val="hybridMultilevel"/>
    <w:tmpl w:val="2BF84EFA"/>
    <w:lvl w:ilvl="0" w:tplc="1C0A130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C0A54"/>
    <w:multiLevelType w:val="hybridMultilevel"/>
    <w:tmpl w:val="B1BE40AA"/>
    <w:lvl w:ilvl="0" w:tplc="1C0A130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0C554B"/>
    <w:multiLevelType w:val="hybridMultilevel"/>
    <w:tmpl w:val="AB6023E8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5409D8"/>
    <w:multiLevelType w:val="hybridMultilevel"/>
    <w:tmpl w:val="8422A8FE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194C2C"/>
    <w:multiLevelType w:val="hybridMultilevel"/>
    <w:tmpl w:val="E0968D30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1A3998"/>
    <w:multiLevelType w:val="hybridMultilevel"/>
    <w:tmpl w:val="6E52C712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9E2F15"/>
    <w:multiLevelType w:val="hybridMultilevel"/>
    <w:tmpl w:val="0DD02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B9455F"/>
    <w:multiLevelType w:val="hybridMultilevel"/>
    <w:tmpl w:val="0A408D3C"/>
    <w:lvl w:ilvl="0" w:tplc="37A64F40">
      <w:start w:val="1"/>
      <w:numFmt w:val="decimal"/>
      <w:suff w:val="space"/>
      <w:lvlText w:val="3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C515E"/>
    <w:multiLevelType w:val="hybridMultilevel"/>
    <w:tmpl w:val="A80AF5BC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7E6CED"/>
    <w:multiLevelType w:val="hybridMultilevel"/>
    <w:tmpl w:val="B1049B32"/>
    <w:lvl w:ilvl="0" w:tplc="A3F6BDD2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C9289F"/>
    <w:multiLevelType w:val="hybridMultilevel"/>
    <w:tmpl w:val="46EA0618"/>
    <w:lvl w:ilvl="0" w:tplc="CE1A4146">
      <w:start w:val="1"/>
      <w:numFmt w:val="decimal"/>
      <w:suff w:val="space"/>
      <w:lvlText w:val="3.2.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A85D3F"/>
    <w:multiLevelType w:val="hybridMultilevel"/>
    <w:tmpl w:val="125CBF7E"/>
    <w:lvl w:ilvl="0" w:tplc="99945C04">
      <w:start w:val="1"/>
      <w:numFmt w:val="decimal"/>
      <w:suff w:val="space"/>
      <w:lvlText w:val="3.1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595F26"/>
    <w:multiLevelType w:val="hybridMultilevel"/>
    <w:tmpl w:val="24DA1DEE"/>
    <w:lvl w:ilvl="0" w:tplc="1BEC8CB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9165752"/>
    <w:multiLevelType w:val="hybridMultilevel"/>
    <w:tmpl w:val="7B44427C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272292"/>
    <w:multiLevelType w:val="hybridMultilevel"/>
    <w:tmpl w:val="E1A04A08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1D3F2E"/>
    <w:multiLevelType w:val="hybridMultilevel"/>
    <w:tmpl w:val="FE02273C"/>
    <w:lvl w:ilvl="0" w:tplc="7D023CC0">
      <w:start w:val="1"/>
      <w:numFmt w:val="decimal"/>
      <w:suff w:val="space"/>
      <w:lvlText w:val="4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1C4D83"/>
    <w:multiLevelType w:val="hybridMultilevel"/>
    <w:tmpl w:val="AD7E707C"/>
    <w:lvl w:ilvl="0" w:tplc="0AA0F028">
      <w:start w:val="1"/>
      <w:numFmt w:val="decimal"/>
      <w:lvlText w:val="3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C37F8B"/>
    <w:multiLevelType w:val="hybridMultilevel"/>
    <w:tmpl w:val="9F82B096"/>
    <w:lvl w:ilvl="0" w:tplc="37A64F40">
      <w:start w:val="1"/>
      <w:numFmt w:val="decimal"/>
      <w:suff w:val="space"/>
      <w:lvlText w:val="3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4000AE"/>
    <w:multiLevelType w:val="hybridMultilevel"/>
    <w:tmpl w:val="662E532C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FA5C63"/>
    <w:multiLevelType w:val="hybridMultilevel"/>
    <w:tmpl w:val="C9E60484"/>
    <w:lvl w:ilvl="0" w:tplc="266A0D3A">
      <w:start w:val="1"/>
      <w:numFmt w:val="decimal"/>
      <w:suff w:val="space"/>
      <w:lvlText w:val="3.2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6F90BAE"/>
    <w:multiLevelType w:val="hybridMultilevel"/>
    <w:tmpl w:val="1584E184"/>
    <w:lvl w:ilvl="0" w:tplc="0D1669B0">
      <w:start w:val="1"/>
      <w:numFmt w:val="decimal"/>
      <w:suff w:val="space"/>
      <w:lvlText w:val="3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A03C2B"/>
    <w:multiLevelType w:val="hybridMultilevel"/>
    <w:tmpl w:val="D4C661A8"/>
    <w:lvl w:ilvl="0" w:tplc="7D023CC0">
      <w:start w:val="1"/>
      <w:numFmt w:val="decimal"/>
      <w:suff w:val="space"/>
      <w:lvlText w:val="4.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D42A16"/>
    <w:multiLevelType w:val="hybridMultilevel"/>
    <w:tmpl w:val="B6D0E986"/>
    <w:lvl w:ilvl="0" w:tplc="4E72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2"/>
  </w:num>
  <w:num w:numId="4">
    <w:abstractNumId w:val="8"/>
  </w:num>
  <w:num w:numId="5">
    <w:abstractNumId w:val="6"/>
  </w:num>
  <w:num w:numId="6">
    <w:abstractNumId w:val="20"/>
  </w:num>
  <w:num w:numId="7">
    <w:abstractNumId w:val="3"/>
  </w:num>
  <w:num w:numId="8">
    <w:abstractNumId w:val="2"/>
  </w:num>
  <w:num w:numId="9">
    <w:abstractNumId w:val="14"/>
  </w:num>
  <w:num w:numId="10">
    <w:abstractNumId w:val="29"/>
  </w:num>
  <w:num w:numId="11">
    <w:abstractNumId w:val="9"/>
  </w:num>
  <w:num w:numId="12">
    <w:abstractNumId w:val="24"/>
  </w:num>
  <w:num w:numId="13">
    <w:abstractNumId w:val="25"/>
  </w:num>
  <w:num w:numId="14">
    <w:abstractNumId w:val="18"/>
  </w:num>
  <w:num w:numId="15">
    <w:abstractNumId w:val="17"/>
  </w:num>
  <w:num w:numId="16">
    <w:abstractNumId w:val="0"/>
  </w:num>
  <w:num w:numId="17">
    <w:abstractNumId w:val="26"/>
  </w:num>
  <w:num w:numId="18">
    <w:abstractNumId w:val="10"/>
  </w:num>
  <w:num w:numId="19">
    <w:abstractNumId w:val="23"/>
  </w:num>
  <w:num w:numId="20">
    <w:abstractNumId w:val="27"/>
  </w:num>
  <w:num w:numId="21">
    <w:abstractNumId w:val="1"/>
  </w:num>
  <w:num w:numId="22">
    <w:abstractNumId w:val="28"/>
  </w:num>
  <w:num w:numId="23">
    <w:abstractNumId w:val="11"/>
  </w:num>
  <w:num w:numId="24">
    <w:abstractNumId w:val="5"/>
  </w:num>
  <w:num w:numId="25">
    <w:abstractNumId w:val="22"/>
  </w:num>
  <w:num w:numId="26">
    <w:abstractNumId w:val="4"/>
  </w:num>
  <w:num w:numId="27">
    <w:abstractNumId w:val="15"/>
  </w:num>
  <w:num w:numId="28">
    <w:abstractNumId w:val="16"/>
  </w:num>
  <w:num w:numId="29">
    <w:abstractNumId w:val="21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812"/>
    <w:rsid w:val="00002C49"/>
    <w:rsid w:val="00012EF0"/>
    <w:rsid w:val="00017B2B"/>
    <w:rsid w:val="0002405B"/>
    <w:rsid w:val="00032085"/>
    <w:rsid w:val="00037458"/>
    <w:rsid w:val="00042109"/>
    <w:rsid w:val="00044712"/>
    <w:rsid w:val="00047A52"/>
    <w:rsid w:val="000562D7"/>
    <w:rsid w:val="00084A2B"/>
    <w:rsid w:val="000A2B25"/>
    <w:rsid w:val="000D1763"/>
    <w:rsid w:val="000D2628"/>
    <w:rsid w:val="000E53A4"/>
    <w:rsid w:val="000F024F"/>
    <w:rsid w:val="000F14F3"/>
    <w:rsid w:val="000F6775"/>
    <w:rsid w:val="0010278A"/>
    <w:rsid w:val="00104A61"/>
    <w:rsid w:val="00105126"/>
    <w:rsid w:val="001156CD"/>
    <w:rsid w:val="00122596"/>
    <w:rsid w:val="00126B7E"/>
    <w:rsid w:val="00131D54"/>
    <w:rsid w:val="0013569F"/>
    <w:rsid w:val="00146600"/>
    <w:rsid w:val="0015210A"/>
    <w:rsid w:val="00161EE4"/>
    <w:rsid w:val="0016699D"/>
    <w:rsid w:val="00174E09"/>
    <w:rsid w:val="00176206"/>
    <w:rsid w:val="0018465C"/>
    <w:rsid w:val="00186275"/>
    <w:rsid w:val="00190144"/>
    <w:rsid w:val="001933C1"/>
    <w:rsid w:val="00197D39"/>
    <w:rsid w:val="001A0696"/>
    <w:rsid w:val="001A42F7"/>
    <w:rsid w:val="001A599E"/>
    <w:rsid w:val="001B559B"/>
    <w:rsid w:val="001C6045"/>
    <w:rsid w:val="001C7007"/>
    <w:rsid w:val="001D3B5A"/>
    <w:rsid w:val="001F132F"/>
    <w:rsid w:val="00201961"/>
    <w:rsid w:val="00204199"/>
    <w:rsid w:val="002078CC"/>
    <w:rsid w:val="00225121"/>
    <w:rsid w:val="0022512C"/>
    <w:rsid w:val="00230EBF"/>
    <w:rsid w:val="00242261"/>
    <w:rsid w:val="00253FE7"/>
    <w:rsid w:val="00260971"/>
    <w:rsid w:val="00262812"/>
    <w:rsid w:val="002628C0"/>
    <w:rsid w:val="00262C8C"/>
    <w:rsid w:val="002642A8"/>
    <w:rsid w:val="002823FB"/>
    <w:rsid w:val="00286935"/>
    <w:rsid w:val="002938B5"/>
    <w:rsid w:val="002A386D"/>
    <w:rsid w:val="002A4B9A"/>
    <w:rsid w:val="002A569A"/>
    <w:rsid w:val="002B0E94"/>
    <w:rsid w:val="002B4E59"/>
    <w:rsid w:val="002B62CC"/>
    <w:rsid w:val="002C0692"/>
    <w:rsid w:val="002D1CDA"/>
    <w:rsid w:val="002E7CFC"/>
    <w:rsid w:val="002F0B7E"/>
    <w:rsid w:val="002F1664"/>
    <w:rsid w:val="003008F7"/>
    <w:rsid w:val="00307BFD"/>
    <w:rsid w:val="003112D6"/>
    <w:rsid w:val="00314760"/>
    <w:rsid w:val="00323A37"/>
    <w:rsid w:val="0033172B"/>
    <w:rsid w:val="00334C23"/>
    <w:rsid w:val="003448F2"/>
    <w:rsid w:val="00354DFD"/>
    <w:rsid w:val="00357BCB"/>
    <w:rsid w:val="00363530"/>
    <w:rsid w:val="003872EA"/>
    <w:rsid w:val="003906B1"/>
    <w:rsid w:val="003A6F89"/>
    <w:rsid w:val="003B0800"/>
    <w:rsid w:val="003B2F5B"/>
    <w:rsid w:val="003B6C3A"/>
    <w:rsid w:val="003D4001"/>
    <w:rsid w:val="003D4635"/>
    <w:rsid w:val="003D5494"/>
    <w:rsid w:val="003E0DD0"/>
    <w:rsid w:val="003E6ACE"/>
    <w:rsid w:val="003F4F11"/>
    <w:rsid w:val="00406858"/>
    <w:rsid w:val="004243D9"/>
    <w:rsid w:val="00430C66"/>
    <w:rsid w:val="00432824"/>
    <w:rsid w:val="004454ED"/>
    <w:rsid w:val="00460E79"/>
    <w:rsid w:val="00471577"/>
    <w:rsid w:val="004818CD"/>
    <w:rsid w:val="0048270B"/>
    <w:rsid w:val="00497BB3"/>
    <w:rsid w:val="004A4563"/>
    <w:rsid w:val="004A4D48"/>
    <w:rsid w:val="004E5AA7"/>
    <w:rsid w:val="004F3D72"/>
    <w:rsid w:val="004F4EEE"/>
    <w:rsid w:val="004F60E2"/>
    <w:rsid w:val="004F751C"/>
    <w:rsid w:val="00503B2A"/>
    <w:rsid w:val="00516EA6"/>
    <w:rsid w:val="0052259E"/>
    <w:rsid w:val="0054145D"/>
    <w:rsid w:val="00545321"/>
    <w:rsid w:val="005456B1"/>
    <w:rsid w:val="00547911"/>
    <w:rsid w:val="00553852"/>
    <w:rsid w:val="005749B7"/>
    <w:rsid w:val="0057616C"/>
    <w:rsid w:val="00577DFE"/>
    <w:rsid w:val="0058780F"/>
    <w:rsid w:val="00593B63"/>
    <w:rsid w:val="005A2FA6"/>
    <w:rsid w:val="005C13E2"/>
    <w:rsid w:val="005F3C42"/>
    <w:rsid w:val="005F7979"/>
    <w:rsid w:val="00625A2E"/>
    <w:rsid w:val="0064131B"/>
    <w:rsid w:val="0064720E"/>
    <w:rsid w:val="006636B5"/>
    <w:rsid w:val="006677E8"/>
    <w:rsid w:val="00694B4A"/>
    <w:rsid w:val="006962D7"/>
    <w:rsid w:val="006A23C3"/>
    <w:rsid w:val="006B12A3"/>
    <w:rsid w:val="006B247B"/>
    <w:rsid w:val="006C284D"/>
    <w:rsid w:val="006D6C4C"/>
    <w:rsid w:val="006E0CDC"/>
    <w:rsid w:val="006E3AA5"/>
    <w:rsid w:val="006F2A76"/>
    <w:rsid w:val="00702174"/>
    <w:rsid w:val="0070325B"/>
    <w:rsid w:val="007106BF"/>
    <w:rsid w:val="00712D72"/>
    <w:rsid w:val="007355B9"/>
    <w:rsid w:val="0074389F"/>
    <w:rsid w:val="00745F7B"/>
    <w:rsid w:val="00751CDC"/>
    <w:rsid w:val="0076408B"/>
    <w:rsid w:val="0076772C"/>
    <w:rsid w:val="00777BEA"/>
    <w:rsid w:val="0079780D"/>
    <w:rsid w:val="007A0AFD"/>
    <w:rsid w:val="007A17BE"/>
    <w:rsid w:val="007B2952"/>
    <w:rsid w:val="007C2391"/>
    <w:rsid w:val="007C53BD"/>
    <w:rsid w:val="007D7149"/>
    <w:rsid w:val="007E0307"/>
    <w:rsid w:val="007E7E66"/>
    <w:rsid w:val="007F1038"/>
    <w:rsid w:val="007F648F"/>
    <w:rsid w:val="00810E38"/>
    <w:rsid w:val="008160A9"/>
    <w:rsid w:val="00824982"/>
    <w:rsid w:val="00824EFC"/>
    <w:rsid w:val="008260A8"/>
    <w:rsid w:val="00831425"/>
    <w:rsid w:val="00863110"/>
    <w:rsid w:val="008714D1"/>
    <w:rsid w:val="00874C5F"/>
    <w:rsid w:val="008768DA"/>
    <w:rsid w:val="008A3806"/>
    <w:rsid w:val="008A4340"/>
    <w:rsid w:val="008A487D"/>
    <w:rsid w:val="008C0CAB"/>
    <w:rsid w:val="008C2766"/>
    <w:rsid w:val="008D3A0A"/>
    <w:rsid w:val="008D7B55"/>
    <w:rsid w:val="008E367F"/>
    <w:rsid w:val="008E4B23"/>
    <w:rsid w:val="008F59B9"/>
    <w:rsid w:val="008F7976"/>
    <w:rsid w:val="00900CDC"/>
    <w:rsid w:val="00903284"/>
    <w:rsid w:val="009046D2"/>
    <w:rsid w:val="00906C5C"/>
    <w:rsid w:val="00914100"/>
    <w:rsid w:val="0091487D"/>
    <w:rsid w:val="0092675E"/>
    <w:rsid w:val="009421F3"/>
    <w:rsid w:val="0095444E"/>
    <w:rsid w:val="00962233"/>
    <w:rsid w:val="00966896"/>
    <w:rsid w:val="00966B86"/>
    <w:rsid w:val="00983D57"/>
    <w:rsid w:val="009869F8"/>
    <w:rsid w:val="00986F7F"/>
    <w:rsid w:val="009B6BA7"/>
    <w:rsid w:val="009C1125"/>
    <w:rsid w:val="009C3B03"/>
    <w:rsid w:val="009C7B1B"/>
    <w:rsid w:val="009D2A45"/>
    <w:rsid w:val="009E19CB"/>
    <w:rsid w:val="009F30C8"/>
    <w:rsid w:val="00A06588"/>
    <w:rsid w:val="00A07754"/>
    <w:rsid w:val="00A1183D"/>
    <w:rsid w:val="00A25FB3"/>
    <w:rsid w:val="00A27C4E"/>
    <w:rsid w:val="00A32963"/>
    <w:rsid w:val="00A334F5"/>
    <w:rsid w:val="00A36822"/>
    <w:rsid w:val="00A40B52"/>
    <w:rsid w:val="00A444A3"/>
    <w:rsid w:val="00A54A0D"/>
    <w:rsid w:val="00A647BC"/>
    <w:rsid w:val="00A6558D"/>
    <w:rsid w:val="00A7368C"/>
    <w:rsid w:val="00A81484"/>
    <w:rsid w:val="00A83C22"/>
    <w:rsid w:val="00A914AC"/>
    <w:rsid w:val="00A9410C"/>
    <w:rsid w:val="00AA4556"/>
    <w:rsid w:val="00AC48DF"/>
    <w:rsid w:val="00AC7100"/>
    <w:rsid w:val="00AD062F"/>
    <w:rsid w:val="00AD1FD1"/>
    <w:rsid w:val="00AE24BC"/>
    <w:rsid w:val="00AF2611"/>
    <w:rsid w:val="00AF34F3"/>
    <w:rsid w:val="00B01F3C"/>
    <w:rsid w:val="00B07F59"/>
    <w:rsid w:val="00B10EC8"/>
    <w:rsid w:val="00B111C4"/>
    <w:rsid w:val="00B1123F"/>
    <w:rsid w:val="00B2071B"/>
    <w:rsid w:val="00B258E1"/>
    <w:rsid w:val="00B3483F"/>
    <w:rsid w:val="00B46B50"/>
    <w:rsid w:val="00B50CF4"/>
    <w:rsid w:val="00B53AD2"/>
    <w:rsid w:val="00B5554B"/>
    <w:rsid w:val="00B66938"/>
    <w:rsid w:val="00B70486"/>
    <w:rsid w:val="00B926F5"/>
    <w:rsid w:val="00B93137"/>
    <w:rsid w:val="00B966CB"/>
    <w:rsid w:val="00B97AC7"/>
    <w:rsid w:val="00BA106A"/>
    <w:rsid w:val="00BB144E"/>
    <w:rsid w:val="00BD0A4E"/>
    <w:rsid w:val="00BD2AB4"/>
    <w:rsid w:val="00BD618C"/>
    <w:rsid w:val="00BD71DB"/>
    <w:rsid w:val="00BE3598"/>
    <w:rsid w:val="00BE4E4F"/>
    <w:rsid w:val="00BE7EC0"/>
    <w:rsid w:val="00BF23D1"/>
    <w:rsid w:val="00BF4677"/>
    <w:rsid w:val="00BF7E9A"/>
    <w:rsid w:val="00C16CB1"/>
    <w:rsid w:val="00C31CD2"/>
    <w:rsid w:val="00C339E2"/>
    <w:rsid w:val="00C40552"/>
    <w:rsid w:val="00C43ECA"/>
    <w:rsid w:val="00C46966"/>
    <w:rsid w:val="00C57EFD"/>
    <w:rsid w:val="00C67F96"/>
    <w:rsid w:val="00C740B5"/>
    <w:rsid w:val="00C74CCA"/>
    <w:rsid w:val="00C866F4"/>
    <w:rsid w:val="00C870EE"/>
    <w:rsid w:val="00C909C8"/>
    <w:rsid w:val="00C91056"/>
    <w:rsid w:val="00C92B5E"/>
    <w:rsid w:val="00C92E74"/>
    <w:rsid w:val="00CA2AEB"/>
    <w:rsid w:val="00CA2F45"/>
    <w:rsid w:val="00CA65A3"/>
    <w:rsid w:val="00CB3F15"/>
    <w:rsid w:val="00CB4B68"/>
    <w:rsid w:val="00CC183E"/>
    <w:rsid w:val="00CC77E4"/>
    <w:rsid w:val="00CD1D1A"/>
    <w:rsid w:val="00CD22B4"/>
    <w:rsid w:val="00CD2F52"/>
    <w:rsid w:val="00CD675C"/>
    <w:rsid w:val="00CE4C08"/>
    <w:rsid w:val="00CF33BD"/>
    <w:rsid w:val="00D05105"/>
    <w:rsid w:val="00D17F6B"/>
    <w:rsid w:val="00D2022C"/>
    <w:rsid w:val="00D3296A"/>
    <w:rsid w:val="00D341A0"/>
    <w:rsid w:val="00D46353"/>
    <w:rsid w:val="00D46C1C"/>
    <w:rsid w:val="00D5327E"/>
    <w:rsid w:val="00D60F43"/>
    <w:rsid w:val="00D64A3E"/>
    <w:rsid w:val="00D66699"/>
    <w:rsid w:val="00D66A35"/>
    <w:rsid w:val="00D71CA5"/>
    <w:rsid w:val="00D74E35"/>
    <w:rsid w:val="00D82223"/>
    <w:rsid w:val="00D8384E"/>
    <w:rsid w:val="00D86F79"/>
    <w:rsid w:val="00D91F58"/>
    <w:rsid w:val="00DC2C33"/>
    <w:rsid w:val="00DE6EF0"/>
    <w:rsid w:val="00E0041B"/>
    <w:rsid w:val="00E00FA5"/>
    <w:rsid w:val="00E01773"/>
    <w:rsid w:val="00E062F8"/>
    <w:rsid w:val="00E0658B"/>
    <w:rsid w:val="00E1669D"/>
    <w:rsid w:val="00E32EE5"/>
    <w:rsid w:val="00E343C7"/>
    <w:rsid w:val="00E367FF"/>
    <w:rsid w:val="00E41D3C"/>
    <w:rsid w:val="00E428B7"/>
    <w:rsid w:val="00E4469C"/>
    <w:rsid w:val="00E44BD0"/>
    <w:rsid w:val="00E47242"/>
    <w:rsid w:val="00E50709"/>
    <w:rsid w:val="00E51EA8"/>
    <w:rsid w:val="00E649C7"/>
    <w:rsid w:val="00E64D2E"/>
    <w:rsid w:val="00E65DF6"/>
    <w:rsid w:val="00E665AF"/>
    <w:rsid w:val="00E910E3"/>
    <w:rsid w:val="00E93CCF"/>
    <w:rsid w:val="00E9553A"/>
    <w:rsid w:val="00EA200E"/>
    <w:rsid w:val="00EA3C7F"/>
    <w:rsid w:val="00EA6144"/>
    <w:rsid w:val="00EA72F4"/>
    <w:rsid w:val="00EB1E2D"/>
    <w:rsid w:val="00EB4166"/>
    <w:rsid w:val="00EC78E0"/>
    <w:rsid w:val="00EE0D21"/>
    <w:rsid w:val="00EE69D0"/>
    <w:rsid w:val="00EF0825"/>
    <w:rsid w:val="00EF7B94"/>
    <w:rsid w:val="00F0520F"/>
    <w:rsid w:val="00F064B1"/>
    <w:rsid w:val="00F15187"/>
    <w:rsid w:val="00F31117"/>
    <w:rsid w:val="00F355A3"/>
    <w:rsid w:val="00F364ED"/>
    <w:rsid w:val="00F45C0C"/>
    <w:rsid w:val="00F472B8"/>
    <w:rsid w:val="00F55C14"/>
    <w:rsid w:val="00F70E1B"/>
    <w:rsid w:val="00F8575B"/>
    <w:rsid w:val="00F9084D"/>
    <w:rsid w:val="00FB6495"/>
    <w:rsid w:val="00FC18AD"/>
    <w:rsid w:val="00FC1C8E"/>
    <w:rsid w:val="00FC7F3A"/>
    <w:rsid w:val="00FD52A5"/>
    <w:rsid w:val="00FE5DEE"/>
    <w:rsid w:val="00FF1B09"/>
    <w:rsid w:val="00FF249A"/>
    <w:rsid w:val="00FF5561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28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72B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628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262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62812"/>
    <w:rPr>
      <w:b/>
      <w:bCs/>
    </w:rPr>
  </w:style>
  <w:style w:type="paragraph" w:styleId="a6">
    <w:name w:val="List Paragraph"/>
    <w:basedOn w:val="a"/>
    <w:uiPriority w:val="34"/>
    <w:qFormat/>
    <w:rsid w:val="000F677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42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21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28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72B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628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262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62812"/>
    <w:rPr>
      <w:b/>
      <w:bCs/>
    </w:rPr>
  </w:style>
  <w:style w:type="paragraph" w:styleId="a6">
    <w:name w:val="List Paragraph"/>
    <w:basedOn w:val="a"/>
    <w:uiPriority w:val="34"/>
    <w:qFormat/>
    <w:rsid w:val="000F677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42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2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----7cdbxfuat6afkbmmhefunjo4bs9u.xn--p1a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1453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ogrevtseva</dc:creator>
  <cp:lastModifiedBy>Салих</cp:lastModifiedBy>
  <cp:revision>8</cp:revision>
  <cp:lastPrinted>2019-11-11T10:59:00Z</cp:lastPrinted>
  <dcterms:created xsi:type="dcterms:W3CDTF">2014-10-13T10:56:00Z</dcterms:created>
  <dcterms:modified xsi:type="dcterms:W3CDTF">2020-04-20T11:39:00Z</dcterms:modified>
</cp:coreProperties>
</file>